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60F7D" w14:textId="7B2C19CF" w:rsidR="005B6226" w:rsidRPr="0010497D" w:rsidRDefault="00E866D6" w:rsidP="0010497D">
      <w:pPr>
        <w:pStyle w:val="Default"/>
        <w:jc w:val="center"/>
        <w:rPr>
          <w:rFonts w:asciiTheme="minorHAnsi" w:hAnsiTheme="minorHAnsi" w:cstheme="minorHAnsi"/>
          <w:sz w:val="28"/>
          <w:szCs w:val="28"/>
          <w:lang w:val="de-DE"/>
        </w:rPr>
      </w:pPr>
      <w:r>
        <w:rPr>
          <w:rFonts w:asciiTheme="minorHAnsi" w:hAnsiTheme="minorHAnsi" w:cstheme="minorHAnsi"/>
          <w:b/>
          <w:bCs/>
          <w:sz w:val="28"/>
          <w:szCs w:val="28"/>
          <w:lang w:val="de-DE"/>
        </w:rPr>
        <w:t>Wichtige Hinweise zu</w:t>
      </w:r>
      <w:r w:rsidR="0010497D" w:rsidRPr="0010497D">
        <w:rPr>
          <w:rFonts w:asciiTheme="minorHAnsi" w:hAnsiTheme="minorHAnsi" w:cstheme="minorHAnsi"/>
          <w:b/>
          <w:bCs/>
          <w:sz w:val="28"/>
          <w:szCs w:val="28"/>
          <w:lang w:val="de-DE"/>
        </w:rPr>
        <w:t xml:space="preserve"> BMI-Projekten</w:t>
      </w:r>
    </w:p>
    <w:p w14:paraId="70AB877B" w14:textId="406A0CCF" w:rsidR="0010497D" w:rsidRPr="0010497D" w:rsidRDefault="005B6226" w:rsidP="005B6226">
      <w:pPr>
        <w:pStyle w:val="Default"/>
        <w:rPr>
          <w:rFonts w:asciiTheme="minorHAnsi" w:hAnsiTheme="minorHAnsi" w:cstheme="minorHAnsi"/>
          <w:lang w:val="de-DE"/>
        </w:rPr>
      </w:pPr>
      <w:r w:rsidRPr="0010497D">
        <w:rPr>
          <w:rFonts w:asciiTheme="minorHAnsi" w:hAnsiTheme="minorHAnsi" w:cstheme="minorHAnsi"/>
          <w:lang w:val="de-DE"/>
        </w:rPr>
        <w:t xml:space="preserve"> </w:t>
      </w:r>
    </w:p>
    <w:p w14:paraId="7C6DF02E" w14:textId="13820DE2" w:rsidR="005B6226" w:rsidRPr="00E866D6" w:rsidRDefault="00E866D6" w:rsidP="005B6226">
      <w:pPr>
        <w:pStyle w:val="Default"/>
        <w:rPr>
          <w:rFonts w:asciiTheme="minorHAnsi" w:hAnsiTheme="minorHAnsi" w:cstheme="minorHAnsi"/>
          <w:b/>
          <w:bCs/>
          <w:color w:val="1F3864" w:themeColor="accent1" w:themeShade="80"/>
          <w:sz w:val="22"/>
          <w:szCs w:val="22"/>
          <w:u w:val="single"/>
          <w:lang w:val="de-DE"/>
        </w:rPr>
      </w:pPr>
      <w:r>
        <w:rPr>
          <w:rFonts w:asciiTheme="minorHAnsi" w:hAnsiTheme="minorHAnsi" w:cstheme="minorHAnsi"/>
          <w:b/>
          <w:bCs/>
          <w:color w:val="1F3864" w:themeColor="accent1" w:themeShade="80"/>
          <w:sz w:val="22"/>
          <w:szCs w:val="22"/>
          <w:u w:val="single"/>
          <w:lang w:val="de-DE"/>
        </w:rPr>
        <w:t>Projektbeantragung</w:t>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r w:rsidR="005B6226" w:rsidRPr="00E866D6">
        <w:rPr>
          <w:rFonts w:asciiTheme="minorHAnsi" w:hAnsiTheme="minorHAnsi" w:cstheme="minorHAnsi"/>
          <w:b/>
          <w:bCs/>
          <w:color w:val="auto"/>
          <w:sz w:val="22"/>
          <w:szCs w:val="22"/>
          <w:lang w:val="de-DE"/>
        </w:rPr>
        <w:tab/>
      </w:r>
    </w:p>
    <w:p w14:paraId="7B1B31B2" w14:textId="6F139E3F"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b/>
          <w:bCs/>
          <w:color w:val="auto"/>
          <w:sz w:val="22"/>
          <w:szCs w:val="22"/>
          <w:lang w:val="de-DE"/>
        </w:rPr>
        <w:t xml:space="preserve"> </w:t>
      </w:r>
      <w:r w:rsidRPr="00E866D6">
        <w:rPr>
          <w:rFonts w:asciiTheme="minorHAnsi" w:hAnsiTheme="minorHAnsi" w:cstheme="minorHAnsi"/>
          <w:color w:val="auto"/>
          <w:sz w:val="22"/>
          <w:szCs w:val="22"/>
          <w:lang w:val="de-DE"/>
        </w:rPr>
        <w:t xml:space="preserve">Bitte darauf achten: </w:t>
      </w:r>
    </w:p>
    <w:p w14:paraId="5D4E6782" w14:textId="359D1E21"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•Bei der Planung Grundsatz von Zweckmäßigkeit, Wirtschaftlichkeit und Sparsamkeit beachten. </w:t>
      </w:r>
    </w:p>
    <w:p w14:paraId="23E5CB28" w14:textId="77777777"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Nur notwendige Ausgaben in angemessener Höhe beantragen, die zur Zielerreichung beitragen. </w:t>
      </w:r>
    </w:p>
    <w:p w14:paraId="41AF8AB5" w14:textId="77777777"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Honorare nur in ortsüblicher Höhe beantragen! </w:t>
      </w:r>
    </w:p>
    <w:p w14:paraId="06691F0B" w14:textId="77777777"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Das Projekt darf für den Bund / für BMI keine Folgekosten verursachen. </w:t>
      </w:r>
    </w:p>
    <w:p w14:paraId="09D8A1F2" w14:textId="77777777"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Projektanträge einschließlich Finanzierungspläne und einschließlich evtl. Zeitpläne vorlegen. </w:t>
      </w:r>
    </w:p>
    <w:p w14:paraId="56C97630" w14:textId="77777777" w:rsidR="005B6226" w:rsidRPr="00E866D6" w:rsidRDefault="005B6226" w:rsidP="005B6226">
      <w:pPr>
        <w:pStyle w:val="Default"/>
        <w:spacing w:after="49"/>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Der Antrag muss vollständig sein: Projektinhalt, Projektziele, Zielgruppe, Erfolgskriterien </w:t>
      </w:r>
    </w:p>
    <w:p w14:paraId="09C7EEE6"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 Transparenter Finanzierungsplan im </w:t>
      </w:r>
      <w:proofErr w:type="spellStart"/>
      <w:r w:rsidRPr="00E866D6">
        <w:rPr>
          <w:rFonts w:asciiTheme="minorHAnsi" w:hAnsiTheme="minorHAnsi" w:cstheme="minorHAnsi"/>
          <w:color w:val="auto"/>
          <w:sz w:val="22"/>
          <w:szCs w:val="22"/>
          <w:lang w:val="de-DE"/>
        </w:rPr>
        <w:t>Excelformat</w:t>
      </w:r>
      <w:proofErr w:type="spellEnd"/>
      <w:r w:rsidRPr="00E866D6">
        <w:rPr>
          <w:rFonts w:asciiTheme="minorHAnsi" w:hAnsiTheme="minorHAnsi" w:cstheme="minorHAnsi"/>
          <w:color w:val="auto"/>
          <w:sz w:val="22"/>
          <w:szCs w:val="22"/>
          <w:lang w:val="de-DE"/>
        </w:rPr>
        <w:t xml:space="preserve"> erstellen. Finanzierungsplan in Euro mit Hinweis auf den Kalkulationskurs. </w:t>
      </w:r>
    </w:p>
    <w:p w14:paraId="5624B0C4" w14:textId="77777777" w:rsidR="005B6226" w:rsidRPr="00E866D6" w:rsidRDefault="005B6226" w:rsidP="005B6226">
      <w:pPr>
        <w:pStyle w:val="Default"/>
        <w:rPr>
          <w:rFonts w:asciiTheme="minorHAnsi" w:hAnsiTheme="minorHAnsi" w:cstheme="minorHAnsi"/>
          <w:color w:val="auto"/>
          <w:sz w:val="22"/>
          <w:szCs w:val="22"/>
          <w:lang w:val="de-DE"/>
        </w:rPr>
      </w:pPr>
    </w:p>
    <w:p w14:paraId="589E266B" w14:textId="61C9C8B0" w:rsidR="005B6226" w:rsidRPr="00E866D6" w:rsidRDefault="005B6226" w:rsidP="005B6226">
      <w:pPr>
        <w:pStyle w:val="Default"/>
        <w:rPr>
          <w:rFonts w:asciiTheme="minorHAnsi" w:hAnsiTheme="minorHAnsi" w:cstheme="minorHAnsi"/>
          <w:b/>
          <w:bCs/>
          <w:color w:val="1F3864" w:themeColor="accent1" w:themeShade="80"/>
          <w:sz w:val="22"/>
          <w:szCs w:val="22"/>
          <w:u w:val="single"/>
          <w:lang w:val="de-DE"/>
        </w:rPr>
      </w:pPr>
      <w:r w:rsidRPr="00E866D6">
        <w:rPr>
          <w:rFonts w:asciiTheme="minorHAnsi" w:hAnsiTheme="minorHAnsi" w:cstheme="minorHAnsi"/>
          <w:b/>
          <w:bCs/>
          <w:color w:val="1F3864" w:themeColor="accent1" w:themeShade="80"/>
          <w:sz w:val="22"/>
          <w:szCs w:val="22"/>
          <w:u w:val="single"/>
          <w:lang w:val="de-DE"/>
        </w:rPr>
        <w:t>Finanzierungsplan:</w:t>
      </w:r>
    </w:p>
    <w:p w14:paraId="4634C132"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Darstellung der Ausgaben und der Einnahmen (Eigenmittel und Drittmittel nicht vergessen) </w:t>
      </w:r>
    </w:p>
    <w:p w14:paraId="7EA51A3A" w14:textId="77777777" w:rsidR="005B6226" w:rsidRPr="00E866D6" w:rsidRDefault="005B6226" w:rsidP="005B6226">
      <w:pPr>
        <w:pStyle w:val="Default"/>
        <w:rPr>
          <w:rFonts w:asciiTheme="minorHAnsi" w:hAnsiTheme="minorHAnsi" w:cstheme="minorHAnsi"/>
          <w:b/>
          <w:bCs/>
          <w:color w:val="auto"/>
          <w:sz w:val="22"/>
          <w:szCs w:val="22"/>
          <w:lang w:val="de-DE"/>
        </w:rPr>
      </w:pPr>
    </w:p>
    <w:p w14:paraId="70E46B56" w14:textId="5AC97BF4" w:rsidR="005B6226" w:rsidRPr="00E866D6" w:rsidRDefault="005B6226" w:rsidP="005B6226">
      <w:pPr>
        <w:pStyle w:val="Default"/>
        <w:rPr>
          <w:rFonts w:asciiTheme="minorHAnsi" w:hAnsiTheme="minorHAnsi" w:cstheme="minorHAnsi"/>
          <w:b/>
          <w:bCs/>
          <w:color w:val="auto"/>
          <w:sz w:val="22"/>
          <w:szCs w:val="22"/>
          <w:lang w:val="de-DE"/>
        </w:rPr>
      </w:pPr>
      <w:r w:rsidRPr="00E866D6">
        <w:rPr>
          <w:rFonts w:asciiTheme="minorHAnsi" w:hAnsiTheme="minorHAnsi" w:cstheme="minorHAnsi"/>
          <w:b/>
          <w:bCs/>
          <w:color w:val="auto"/>
          <w:sz w:val="22"/>
          <w:szCs w:val="22"/>
          <w:lang w:val="de-DE"/>
        </w:rPr>
        <w:t xml:space="preserve">Erläuterungen Ausgaben </w:t>
      </w:r>
    </w:p>
    <w:p w14:paraId="05F6A9B9"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Ausgabenpositionen erläutern und beschreiben. Berechnungsgrundlage und Mengenansätze angeben. (Bei Honoraren z. </w:t>
      </w:r>
      <w:proofErr w:type="spellStart"/>
      <w:r w:rsidRPr="00E866D6">
        <w:rPr>
          <w:rFonts w:asciiTheme="minorHAnsi" w:hAnsiTheme="minorHAnsi" w:cstheme="minorHAnsi"/>
          <w:color w:val="auto"/>
          <w:sz w:val="22"/>
          <w:szCs w:val="22"/>
          <w:lang w:val="de-DE"/>
        </w:rPr>
        <w:t>Bsp</w:t>
      </w:r>
      <w:proofErr w:type="spellEnd"/>
      <w:r w:rsidRPr="00E866D6">
        <w:rPr>
          <w:rFonts w:asciiTheme="minorHAnsi" w:hAnsiTheme="minorHAnsi" w:cstheme="minorHAnsi"/>
          <w:color w:val="auto"/>
          <w:sz w:val="22"/>
          <w:szCs w:val="22"/>
          <w:lang w:val="de-DE"/>
        </w:rPr>
        <w:t xml:space="preserve">: Wieviel Personen und Angabe Monatslohn oder Stundensatz) </w:t>
      </w:r>
    </w:p>
    <w:p w14:paraId="62D9CBD6"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Gliederung der Ausgaben in Ausgabearten: (Honorarausgaben, Reisekosten, Sachausgaben) </w:t>
      </w:r>
    </w:p>
    <w:p w14:paraId="586DC255"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Ausgabenpositionen über 10.000 EUR sind weiter zu untergliedern </w:t>
      </w:r>
    </w:p>
    <w:p w14:paraId="6F4C3CE8" w14:textId="77777777" w:rsidR="005B6226" w:rsidRPr="00E866D6" w:rsidRDefault="005B6226" w:rsidP="005B6226">
      <w:pPr>
        <w:pStyle w:val="Default"/>
        <w:rPr>
          <w:rFonts w:asciiTheme="minorHAnsi" w:hAnsiTheme="minorHAnsi" w:cstheme="minorHAnsi"/>
          <w:b/>
          <w:bCs/>
          <w:color w:val="auto"/>
          <w:sz w:val="22"/>
          <w:szCs w:val="22"/>
          <w:lang w:val="de-DE"/>
        </w:rPr>
      </w:pPr>
    </w:p>
    <w:p w14:paraId="05C51ECF" w14:textId="17FA1033" w:rsidR="005B6226" w:rsidRPr="00E866D6" w:rsidRDefault="005B6226" w:rsidP="005B6226">
      <w:pPr>
        <w:pStyle w:val="Default"/>
        <w:rPr>
          <w:rFonts w:asciiTheme="minorHAnsi" w:hAnsiTheme="minorHAnsi" w:cstheme="minorHAnsi"/>
          <w:b/>
          <w:bCs/>
          <w:color w:val="auto"/>
          <w:sz w:val="22"/>
          <w:szCs w:val="22"/>
          <w:lang w:val="de-DE"/>
        </w:rPr>
      </w:pPr>
      <w:r w:rsidRPr="00E866D6">
        <w:rPr>
          <w:rFonts w:asciiTheme="minorHAnsi" w:hAnsiTheme="minorHAnsi" w:cstheme="minorHAnsi"/>
          <w:b/>
          <w:bCs/>
          <w:color w:val="auto"/>
          <w:sz w:val="22"/>
          <w:szCs w:val="22"/>
          <w:lang w:val="de-DE"/>
        </w:rPr>
        <w:t xml:space="preserve">Erläuterungen Einnahmen </w:t>
      </w:r>
    </w:p>
    <w:p w14:paraId="763B9C33"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Einnahmepositionen erläutern. Zum Beispiel: </w:t>
      </w:r>
    </w:p>
    <w:p w14:paraId="67E448C9"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Teilnehmerbeiträge: Wieviel Personen zahlen wieviel Teilnehmergebühren </w:t>
      </w:r>
    </w:p>
    <w:p w14:paraId="3BC93564" w14:textId="67154CB2"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Drittmittel: Name Geldgeber? Gibt es bereits eine Finanzierungszusage oder wurde nur beantragt. </w:t>
      </w:r>
    </w:p>
    <w:p w14:paraId="372C4306" w14:textId="77777777" w:rsidR="005B6226" w:rsidRPr="00E866D6" w:rsidRDefault="005B6226" w:rsidP="005B6226">
      <w:pPr>
        <w:pStyle w:val="Default"/>
        <w:rPr>
          <w:rFonts w:asciiTheme="minorHAnsi" w:hAnsiTheme="minorHAnsi" w:cstheme="minorHAnsi"/>
          <w:color w:val="auto"/>
          <w:sz w:val="22"/>
          <w:szCs w:val="22"/>
          <w:lang w:val="de-DE"/>
        </w:rPr>
      </w:pPr>
    </w:p>
    <w:p w14:paraId="31120629"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b/>
          <w:bCs/>
          <w:color w:val="auto"/>
          <w:sz w:val="22"/>
          <w:szCs w:val="22"/>
          <w:lang w:val="de-DE"/>
        </w:rPr>
        <w:t xml:space="preserve">Kinder- u. Jugendmaßnahmen </w:t>
      </w:r>
    </w:p>
    <w:p w14:paraId="1B831BA7"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Einzelprojektliste mit konkreten (sorgfältig geplanten) Projekten/Veranstaltungen dem Finanzierungplan beilegen. </w:t>
      </w:r>
    </w:p>
    <w:p w14:paraId="0FC89775" w14:textId="73433CE5"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Projektname, Projektinhalt, Projektziele, Zielgruppe, Durchführungszeitraum, Erfolgskriterien, voraussichtliche Gesamtausgaben, Voraussichtliche </w:t>
      </w:r>
      <w:proofErr w:type="spellStart"/>
      <w:r w:rsidRPr="00E866D6">
        <w:rPr>
          <w:rFonts w:asciiTheme="minorHAnsi" w:hAnsiTheme="minorHAnsi" w:cstheme="minorHAnsi"/>
          <w:color w:val="auto"/>
          <w:sz w:val="22"/>
          <w:szCs w:val="22"/>
          <w:lang w:val="de-DE"/>
        </w:rPr>
        <w:t>CoFinanzierung</w:t>
      </w:r>
      <w:proofErr w:type="spellEnd"/>
      <w:r w:rsidRPr="00E866D6">
        <w:rPr>
          <w:rFonts w:asciiTheme="minorHAnsi" w:hAnsiTheme="minorHAnsi" w:cstheme="minorHAnsi"/>
          <w:color w:val="auto"/>
          <w:sz w:val="22"/>
          <w:szCs w:val="22"/>
          <w:lang w:val="de-DE"/>
        </w:rPr>
        <w:t xml:space="preserve"> </w:t>
      </w:r>
    </w:p>
    <w:p w14:paraId="7584148D" w14:textId="77777777" w:rsidR="005B6226" w:rsidRPr="00E866D6" w:rsidRDefault="005B6226" w:rsidP="005B6226">
      <w:pPr>
        <w:pStyle w:val="Default"/>
        <w:rPr>
          <w:rFonts w:asciiTheme="minorHAnsi" w:hAnsiTheme="minorHAnsi" w:cstheme="minorHAnsi"/>
          <w:color w:val="auto"/>
          <w:sz w:val="22"/>
          <w:szCs w:val="22"/>
          <w:lang w:val="de-DE"/>
        </w:rPr>
      </w:pPr>
    </w:p>
    <w:p w14:paraId="1D67296A"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b/>
          <w:bCs/>
          <w:color w:val="auto"/>
          <w:sz w:val="22"/>
          <w:szCs w:val="22"/>
          <w:lang w:val="de-DE"/>
        </w:rPr>
        <w:t xml:space="preserve">Sonderfall Sammelantrag </w:t>
      </w:r>
      <w:proofErr w:type="spellStart"/>
      <w:r w:rsidRPr="00E866D6">
        <w:rPr>
          <w:rFonts w:asciiTheme="minorHAnsi" w:hAnsiTheme="minorHAnsi" w:cstheme="minorHAnsi"/>
          <w:b/>
          <w:bCs/>
          <w:color w:val="auto"/>
          <w:sz w:val="22"/>
          <w:szCs w:val="22"/>
          <w:lang w:val="de-DE"/>
        </w:rPr>
        <w:t>Begegnungsstättenarbeit</w:t>
      </w:r>
      <w:proofErr w:type="spellEnd"/>
      <w:r w:rsidRPr="00E866D6">
        <w:rPr>
          <w:rFonts w:asciiTheme="minorHAnsi" w:hAnsiTheme="minorHAnsi" w:cstheme="minorHAnsi"/>
          <w:b/>
          <w:bCs/>
          <w:color w:val="auto"/>
          <w:sz w:val="22"/>
          <w:szCs w:val="22"/>
          <w:lang w:val="de-DE"/>
        </w:rPr>
        <w:t xml:space="preserve"> </w:t>
      </w:r>
    </w:p>
    <w:p w14:paraId="19AC8D0B"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Gemeinschaftsfördernde Maßnahmen: </w:t>
      </w:r>
    </w:p>
    <w:p w14:paraId="0BABA80E" w14:textId="77777777"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Einzelprojektliste mit konkreten Projekten/Veranstaltungen vorlegen </w:t>
      </w:r>
    </w:p>
    <w:p w14:paraId="535AD862" w14:textId="33FD0490"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Projektname, Projektinhalt, Projektziele, Zielgruppe, Durchführungszeitraum, Erfolgskriterien, voraussichtliche Gesamtausgaben, Voraussichtliche </w:t>
      </w:r>
      <w:proofErr w:type="spellStart"/>
      <w:r w:rsidRPr="00E866D6">
        <w:rPr>
          <w:rFonts w:asciiTheme="minorHAnsi" w:hAnsiTheme="minorHAnsi" w:cstheme="minorHAnsi"/>
          <w:color w:val="auto"/>
          <w:sz w:val="22"/>
          <w:szCs w:val="22"/>
          <w:lang w:val="de-DE"/>
        </w:rPr>
        <w:t>Cofinanzierung</w:t>
      </w:r>
      <w:proofErr w:type="spellEnd"/>
      <w:r w:rsidRPr="00E866D6">
        <w:rPr>
          <w:rFonts w:asciiTheme="minorHAnsi" w:hAnsiTheme="minorHAnsi" w:cstheme="minorHAnsi"/>
          <w:color w:val="auto"/>
          <w:sz w:val="22"/>
          <w:szCs w:val="22"/>
          <w:lang w:val="de-DE"/>
        </w:rPr>
        <w:t xml:space="preserve"> </w:t>
      </w:r>
    </w:p>
    <w:p w14:paraId="0CA4DBB6" w14:textId="77777777" w:rsidR="005B6226" w:rsidRPr="00E866D6" w:rsidRDefault="005B6226" w:rsidP="005B6226">
      <w:pPr>
        <w:pStyle w:val="Default"/>
        <w:rPr>
          <w:rFonts w:asciiTheme="minorHAnsi" w:hAnsiTheme="minorHAnsi" w:cstheme="minorHAnsi"/>
          <w:color w:val="auto"/>
          <w:sz w:val="22"/>
          <w:szCs w:val="22"/>
          <w:lang w:val="de-DE"/>
        </w:rPr>
      </w:pPr>
    </w:p>
    <w:p w14:paraId="2D8B0657" w14:textId="77777777" w:rsidR="005B6226" w:rsidRPr="00E866D6" w:rsidRDefault="005B6226" w:rsidP="005B6226">
      <w:pPr>
        <w:pStyle w:val="Default"/>
        <w:rPr>
          <w:rFonts w:asciiTheme="minorHAnsi" w:hAnsiTheme="minorHAnsi" w:cstheme="minorHAnsi"/>
          <w:color w:val="auto"/>
          <w:sz w:val="22"/>
          <w:szCs w:val="22"/>
          <w:lang w:val="de-DE"/>
        </w:rPr>
      </w:pPr>
    </w:p>
    <w:p w14:paraId="12A75B3D" w14:textId="77777777" w:rsidR="005B6226" w:rsidRPr="00C80901" w:rsidRDefault="005B6226" w:rsidP="005B6226">
      <w:pPr>
        <w:pStyle w:val="Default"/>
        <w:rPr>
          <w:rFonts w:asciiTheme="minorHAnsi" w:hAnsiTheme="minorHAnsi" w:cstheme="minorHAnsi"/>
          <w:color w:val="833C0B" w:themeColor="accent2" w:themeShade="80"/>
          <w:sz w:val="22"/>
          <w:szCs w:val="22"/>
          <w:u w:val="single"/>
          <w:lang w:val="de-DE"/>
        </w:rPr>
      </w:pPr>
      <w:r w:rsidRPr="00C80901">
        <w:rPr>
          <w:rFonts w:asciiTheme="minorHAnsi" w:hAnsiTheme="minorHAnsi" w:cstheme="minorHAnsi"/>
          <w:b/>
          <w:bCs/>
          <w:color w:val="833C0B" w:themeColor="accent2" w:themeShade="80"/>
          <w:sz w:val="22"/>
          <w:szCs w:val="22"/>
          <w:u w:val="single"/>
          <w:lang w:val="de-DE"/>
        </w:rPr>
        <w:t xml:space="preserve">Projektantrag und Finanzierungsplan bitte mit Datum!!! </w:t>
      </w:r>
    </w:p>
    <w:p w14:paraId="3963E537" w14:textId="497EF81E" w:rsidR="005B6226" w:rsidRPr="00E866D6" w:rsidRDefault="005B6226" w:rsidP="005B6226">
      <w:pPr>
        <w:pStyle w:val="Default"/>
        <w:rPr>
          <w:rFonts w:asciiTheme="minorHAnsi" w:hAnsiTheme="minorHAnsi" w:cstheme="minorHAnsi"/>
          <w:color w:val="auto"/>
          <w:sz w:val="22"/>
          <w:szCs w:val="22"/>
          <w:lang w:val="de-DE"/>
        </w:rPr>
      </w:pPr>
      <w:r w:rsidRPr="00E866D6">
        <w:rPr>
          <w:rFonts w:asciiTheme="minorHAnsi" w:hAnsiTheme="minorHAnsi" w:cstheme="minorHAnsi"/>
          <w:color w:val="auto"/>
          <w:sz w:val="22"/>
          <w:szCs w:val="22"/>
          <w:lang w:val="de-DE"/>
        </w:rPr>
        <w:t xml:space="preserve">Bitte jedem Projektantrag die unterschriebene Anlage ZA Corona Sensibilisierung beifügen. </w:t>
      </w:r>
    </w:p>
    <w:p w14:paraId="27017FCD" w14:textId="77777777" w:rsidR="005B6226" w:rsidRPr="00E866D6" w:rsidRDefault="005B6226" w:rsidP="005B6226">
      <w:pPr>
        <w:pStyle w:val="Default"/>
        <w:rPr>
          <w:rFonts w:asciiTheme="minorHAnsi" w:hAnsiTheme="minorHAnsi" w:cstheme="minorHAnsi"/>
          <w:color w:val="auto"/>
          <w:sz w:val="22"/>
          <w:szCs w:val="22"/>
          <w:lang w:val="de-DE"/>
        </w:rPr>
      </w:pPr>
    </w:p>
    <w:p w14:paraId="3533C5F5" w14:textId="7F5B4FBE" w:rsidR="006A0A2C" w:rsidRPr="00E866D6" w:rsidRDefault="005B6226" w:rsidP="006A0A2C">
      <w:pPr>
        <w:rPr>
          <w:rFonts w:cstheme="minorHAnsi"/>
          <w:lang w:val="de-DE"/>
        </w:rPr>
      </w:pPr>
      <w:r w:rsidRPr="00E866D6">
        <w:rPr>
          <w:rFonts w:cstheme="minorHAnsi"/>
          <w:lang w:val="de-DE"/>
        </w:rPr>
        <w:t>„Eine Bearbeitung der Anträge kann grundsätzlich nur bei Vollständigkeit der Unterlagen erfolgen“</w:t>
      </w:r>
    </w:p>
    <w:p w14:paraId="696D2B5F" w14:textId="77777777" w:rsidR="0010497D" w:rsidRPr="00E866D6" w:rsidRDefault="0010497D" w:rsidP="0010497D">
      <w:pPr>
        <w:rPr>
          <w:rFonts w:cstheme="minorHAnsi"/>
          <w:b/>
          <w:color w:val="1F3864" w:themeColor="accent1" w:themeShade="80"/>
          <w:u w:val="single"/>
          <w:lang w:val="de-DE"/>
        </w:rPr>
      </w:pPr>
      <w:r w:rsidRPr="00E866D6">
        <w:rPr>
          <w:rFonts w:cstheme="minorHAnsi"/>
          <w:b/>
          <w:color w:val="1F3864" w:themeColor="accent1" w:themeShade="80"/>
          <w:u w:val="single"/>
          <w:lang w:val="de-DE"/>
        </w:rPr>
        <w:t>Verwendung der Zuwendung</w:t>
      </w:r>
    </w:p>
    <w:p w14:paraId="1C25D3D9" w14:textId="77777777" w:rsidR="0010497D" w:rsidRPr="00E866D6" w:rsidRDefault="0010497D" w:rsidP="0010497D">
      <w:pPr>
        <w:rPr>
          <w:rFonts w:cstheme="minorHAnsi"/>
          <w:lang w:val="de-DE"/>
        </w:rPr>
      </w:pPr>
      <w:r w:rsidRPr="00E866D6">
        <w:rPr>
          <w:rFonts w:cstheme="minorHAnsi"/>
          <w:lang w:val="de-DE"/>
        </w:rPr>
        <w:t xml:space="preserve">1. Die Zuwendung ist wirtschaftlich und sparsam zu verwenden. </w:t>
      </w:r>
    </w:p>
    <w:p w14:paraId="723CFABB" w14:textId="77777777" w:rsidR="0010497D" w:rsidRPr="00E866D6" w:rsidRDefault="0010497D" w:rsidP="0010497D">
      <w:pPr>
        <w:rPr>
          <w:rFonts w:cstheme="minorHAnsi"/>
          <w:lang w:val="de-DE"/>
        </w:rPr>
      </w:pPr>
      <w:r w:rsidRPr="00E866D6">
        <w:rPr>
          <w:rFonts w:cstheme="minorHAnsi"/>
          <w:lang w:val="de-DE"/>
        </w:rPr>
        <w:t xml:space="preserve">2. Die Einzelansätze des Finanzierungsplans dürfen um </w:t>
      </w:r>
      <w:r w:rsidRPr="00E866D6">
        <w:rPr>
          <w:rFonts w:cstheme="minorHAnsi"/>
          <w:b/>
          <w:bCs/>
          <w:lang w:val="de-DE"/>
        </w:rPr>
        <w:t xml:space="preserve">bis 20% </w:t>
      </w:r>
      <w:r w:rsidRPr="00E866D6">
        <w:rPr>
          <w:rFonts w:cstheme="minorHAnsi"/>
          <w:lang w:val="de-DE"/>
        </w:rPr>
        <w:t xml:space="preserve">überschritten werden, soweit die Überschreitung durch entsprechende Einsparung bei anderen Einzelansätzen ausgeglichen werden </w:t>
      </w:r>
      <w:r w:rsidRPr="00E866D6">
        <w:rPr>
          <w:rFonts w:cstheme="minorHAnsi"/>
          <w:lang w:val="de-DE"/>
        </w:rPr>
        <w:lastRenderedPageBreak/>
        <w:t xml:space="preserve">kann. Unter Einzelansatz ist jede im Finanzierungsplan dargestellte Position zu verstehen. </w:t>
      </w:r>
      <w:r w:rsidRPr="00E866D6">
        <w:rPr>
          <w:rFonts w:cstheme="minorHAnsi"/>
          <w:b/>
          <w:bCs/>
          <w:lang w:val="de-DE"/>
        </w:rPr>
        <w:t xml:space="preserve">Alle darüber hinausgehenden Abweichungen vom Finanzierungsplan bedürfen der vorherigen schriftlichen Zustimmung von </w:t>
      </w:r>
      <w:proofErr w:type="spellStart"/>
      <w:r w:rsidRPr="00E866D6">
        <w:rPr>
          <w:rFonts w:cstheme="minorHAnsi"/>
          <w:b/>
          <w:bCs/>
          <w:lang w:val="de-DE"/>
        </w:rPr>
        <w:t>bw</w:t>
      </w:r>
      <w:proofErr w:type="spellEnd"/>
      <w:r w:rsidRPr="00E866D6">
        <w:rPr>
          <w:rFonts w:cstheme="minorHAnsi"/>
          <w:b/>
          <w:bCs/>
          <w:lang w:val="de-DE"/>
        </w:rPr>
        <w:t>-i, die 6 Wochen vor Beginn der Maßnahme einzuholen ist.</w:t>
      </w:r>
      <w:r w:rsidRPr="00E866D6">
        <w:rPr>
          <w:rFonts w:cstheme="minorHAnsi"/>
          <w:lang w:val="de-DE"/>
        </w:rPr>
        <w:t xml:space="preserve"> </w:t>
      </w:r>
    </w:p>
    <w:p w14:paraId="286BBC0A" w14:textId="77777777" w:rsidR="0010497D" w:rsidRPr="00E866D6" w:rsidRDefault="0010497D" w:rsidP="0010497D">
      <w:pPr>
        <w:rPr>
          <w:rFonts w:cstheme="minorHAnsi"/>
          <w:lang w:val="de-DE"/>
        </w:rPr>
      </w:pPr>
      <w:r w:rsidRPr="00E866D6">
        <w:rPr>
          <w:rFonts w:cstheme="minorHAnsi"/>
          <w:lang w:val="de-DE"/>
        </w:rPr>
        <w:t xml:space="preserve">3. Signifikante Änderungen in der Projektplanung und Durchführung sind </w:t>
      </w:r>
      <w:proofErr w:type="spellStart"/>
      <w:r w:rsidRPr="00E866D6">
        <w:rPr>
          <w:rFonts w:cstheme="minorHAnsi"/>
          <w:lang w:val="de-DE"/>
        </w:rPr>
        <w:t>bw</w:t>
      </w:r>
      <w:proofErr w:type="spellEnd"/>
      <w:r w:rsidRPr="00E866D6">
        <w:rPr>
          <w:rFonts w:cstheme="minorHAnsi"/>
          <w:lang w:val="de-DE"/>
        </w:rPr>
        <w:t xml:space="preserve">-i unverzüglich mitzuteilen. Inhaltliche Änderungen der Projekte müssen vorab durch BMI/BVA genehmigt werden. Bei der Planung von neuen Maßnahmen mit Mitteln aus bereits bewilligten Maßnahmen ist die vorherige Zustimmung durch Einreichung eines Änderungsantrags an </w:t>
      </w:r>
      <w:proofErr w:type="spellStart"/>
      <w:r w:rsidRPr="00E866D6">
        <w:rPr>
          <w:rFonts w:cstheme="minorHAnsi"/>
          <w:lang w:val="de-DE"/>
        </w:rPr>
        <w:t>bw</w:t>
      </w:r>
      <w:proofErr w:type="spellEnd"/>
      <w:r w:rsidRPr="00E866D6">
        <w:rPr>
          <w:rFonts w:cstheme="minorHAnsi"/>
          <w:lang w:val="de-DE"/>
        </w:rPr>
        <w:t>-i mindestens 6 Wochen vor Beginn der Maßnahme schriftlich einzuholen.</w:t>
      </w:r>
    </w:p>
    <w:p w14:paraId="1917A5F9" w14:textId="512E229A" w:rsidR="0010497D" w:rsidRPr="00E866D6" w:rsidRDefault="0010497D" w:rsidP="0010497D">
      <w:pPr>
        <w:rPr>
          <w:rFonts w:cstheme="minorHAnsi"/>
          <w:lang w:val="de-DE"/>
        </w:rPr>
      </w:pPr>
      <w:r w:rsidRPr="00E866D6">
        <w:rPr>
          <w:rFonts w:cstheme="minorHAnsi"/>
          <w:lang w:val="de-DE"/>
        </w:rPr>
        <w:t xml:space="preserve">4. Für die Berechnung der Reisekosten gelten die Bestimmungen des Bundesreisekostengesetzes (BRKG) einschließlich der Auslandsreisekostenverordnung (ARV) entsprechen als Obergrenze (Anlage 9). Entstehende Ausgaben (Reisekostenvergütung, Fahrt- und Flugkosten, Wegsteckentschädigung, Tagegeld, Übernachtungsgeld) sind ausschließblich nach diesen Bestimmungen förderfähig. Reisekosten sind in der Mittelanforderung darzulegen und dem jeweiligen Projekt zuzuordnen. </w:t>
      </w:r>
    </w:p>
    <w:p w14:paraId="41AB115E" w14:textId="77777777" w:rsidR="0010497D" w:rsidRPr="00E866D6" w:rsidRDefault="0010497D" w:rsidP="0010497D">
      <w:pPr>
        <w:rPr>
          <w:rFonts w:cstheme="minorHAnsi"/>
          <w:b/>
          <w:color w:val="1F3864" w:themeColor="accent1" w:themeShade="80"/>
          <w:u w:val="single"/>
          <w:lang w:val="de-DE"/>
        </w:rPr>
      </w:pPr>
      <w:r w:rsidRPr="00E866D6">
        <w:rPr>
          <w:rFonts w:cstheme="minorHAnsi"/>
          <w:b/>
          <w:color w:val="1F3864" w:themeColor="accent1" w:themeShade="80"/>
          <w:u w:val="single"/>
          <w:lang w:val="de-DE"/>
        </w:rPr>
        <w:t>Rückzahlung und Verzinsung</w:t>
      </w:r>
    </w:p>
    <w:p w14:paraId="5AC609E1" w14:textId="77777777" w:rsidR="0010497D" w:rsidRPr="00E866D6" w:rsidRDefault="0010497D" w:rsidP="0010497D">
      <w:pPr>
        <w:rPr>
          <w:rFonts w:cstheme="minorHAnsi"/>
          <w:lang w:val="de-DE"/>
        </w:rPr>
      </w:pPr>
      <w:r w:rsidRPr="00E866D6">
        <w:rPr>
          <w:rFonts w:cstheme="minorHAnsi"/>
          <w:lang w:val="de-DE"/>
        </w:rPr>
        <w:t xml:space="preserve">1. Für den Fall, dass der Weiterleitungsempfänger zur Rückzahlung der Mittel, gleich aus welchem Rechtsgrund, verpflichtet ist, ist dieser Rückzahlungsanspruch unmittelbar nach Aufforderung durch </w:t>
      </w:r>
      <w:proofErr w:type="spellStart"/>
      <w:r w:rsidRPr="00E866D6">
        <w:rPr>
          <w:rFonts w:cstheme="minorHAnsi"/>
          <w:lang w:val="de-DE"/>
        </w:rPr>
        <w:t>bw</w:t>
      </w:r>
      <w:proofErr w:type="spellEnd"/>
      <w:r w:rsidRPr="00E866D6">
        <w:rPr>
          <w:rFonts w:cstheme="minorHAnsi"/>
          <w:lang w:val="de-DE"/>
        </w:rPr>
        <w:t>-i zur Zahlung fällig.</w:t>
      </w:r>
    </w:p>
    <w:p w14:paraId="3D599C93" w14:textId="71F24F20" w:rsidR="0010497D" w:rsidRPr="00E866D6" w:rsidRDefault="0010497D" w:rsidP="0010497D">
      <w:pPr>
        <w:rPr>
          <w:rFonts w:cstheme="minorHAnsi"/>
          <w:lang w:val="de-DE"/>
        </w:rPr>
      </w:pPr>
      <w:r w:rsidRPr="00E866D6">
        <w:rPr>
          <w:rFonts w:cstheme="minorHAnsi"/>
          <w:lang w:val="de-DE"/>
        </w:rPr>
        <w:t xml:space="preserve">2. Der Rückzahlungsbetrag ist ab dem Zeitpunkt des Zugangs der Rückforderung mit Zinsen in Höhe von 5 Prozentpunkten über dem Basiszinssatz zu verzinsen. </w:t>
      </w:r>
    </w:p>
    <w:p w14:paraId="706ED44E" w14:textId="77777777" w:rsidR="0010497D" w:rsidRPr="00E866D6" w:rsidRDefault="0010497D" w:rsidP="0010497D">
      <w:pPr>
        <w:rPr>
          <w:rFonts w:cstheme="minorHAnsi"/>
          <w:b/>
          <w:color w:val="1F3864" w:themeColor="accent1" w:themeShade="80"/>
          <w:u w:val="single"/>
          <w:lang w:val="de-DE"/>
        </w:rPr>
      </w:pPr>
      <w:r w:rsidRPr="00E866D6">
        <w:rPr>
          <w:rFonts w:cstheme="minorHAnsi"/>
          <w:b/>
          <w:color w:val="1F3864" w:themeColor="accent1" w:themeShade="80"/>
          <w:u w:val="single"/>
          <w:lang w:val="de-DE"/>
        </w:rPr>
        <w:t>Sonstige Vereinbarungen</w:t>
      </w:r>
    </w:p>
    <w:p w14:paraId="66D3AA59" w14:textId="5B166381" w:rsidR="0010497D" w:rsidRPr="00434547" w:rsidRDefault="0010497D" w:rsidP="0010497D">
      <w:pPr>
        <w:rPr>
          <w:rFonts w:cstheme="minorHAnsi"/>
          <w:b/>
          <w:lang w:val="de-DE"/>
        </w:rPr>
      </w:pPr>
      <w:r w:rsidRPr="00E866D6">
        <w:rPr>
          <w:rFonts w:cstheme="minorHAnsi"/>
          <w:b/>
          <w:lang w:val="de-DE"/>
        </w:rPr>
        <w:t>Vergütung von Mitarbeitenden</w:t>
      </w:r>
      <w:bookmarkStart w:id="0" w:name="_GoBack"/>
      <w:bookmarkEnd w:id="0"/>
      <w:r w:rsidRPr="00E866D6">
        <w:rPr>
          <w:rFonts w:cstheme="minorHAnsi"/>
          <w:lang w:val="de-DE"/>
        </w:rPr>
        <w:br/>
        <w:t xml:space="preserve">Festangestellte Mitarbeitende des Weiterleitungsempfängers dürfen nur im schriftlich begründeten Ausnahmefällen ein zusätzliches Honorar vom Arbeitgeber erhalten. Soweit in Ausnahmefällen ein Mitarbeitender eine Honorartätigkeit für den Arbeitgeber ausüben soll, ist dies </w:t>
      </w:r>
      <w:proofErr w:type="spellStart"/>
      <w:r w:rsidRPr="00E866D6">
        <w:rPr>
          <w:rFonts w:cstheme="minorHAnsi"/>
          <w:lang w:val="de-DE"/>
        </w:rPr>
        <w:t>bw</w:t>
      </w:r>
      <w:proofErr w:type="spellEnd"/>
      <w:r w:rsidRPr="00E866D6">
        <w:rPr>
          <w:rFonts w:cstheme="minorHAnsi"/>
          <w:lang w:val="de-DE"/>
        </w:rPr>
        <w:t>-i rechtzeitig anzuzeigen. Die Zahlung eines zusätzlichen Honorars ist grundsätzlich unzulässig, wenn die Honorartätigkeit nach Art und Umfang die Arbeitszeit des Mitarbeitenden so stark in Anspruch nimmt, dass die ordnungsgemäße Erfüllung der regelmäßigen Arbeitsleistung behindert werden kann und/oder die Ausübung der Honorartätigkeit den Mitarbeitenden zu einem Widerstreit mit den regulären Arbeitspflichten fährt und/oder die Honorartätigkeit in einer Angelegenheit ausgeübt wird, in der der Mitarbeitende tätig ist.</w:t>
      </w:r>
    </w:p>
    <w:p w14:paraId="0C7DF0C0" w14:textId="77777777" w:rsidR="00434547" w:rsidRDefault="0010497D" w:rsidP="0010497D">
      <w:pPr>
        <w:rPr>
          <w:rFonts w:cstheme="minorHAnsi"/>
          <w:b/>
          <w:lang w:val="de-DE"/>
        </w:rPr>
      </w:pPr>
      <w:proofErr w:type="spellStart"/>
      <w:r w:rsidRPr="00E866D6">
        <w:rPr>
          <w:rFonts w:cstheme="minorHAnsi"/>
          <w:b/>
          <w:lang w:val="de-DE"/>
        </w:rPr>
        <w:t>Belegexemplare</w:t>
      </w:r>
      <w:proofErr w:type="spellEnd"/>
    </w:p>
    <w:p w14:paraId="2DE7CDF8" w14:textId="5689A0FC" w:rsidR="0010497D" w:rsidRPr="00434547" w:rsidRDefault="0010497D" w:rsidP="0010497D">
      <w:pPr>
        <w:rPr>
          <w:rFonts w:cstheme="minorHAnsi"/>
          <w:b/>
          <w:lang w:val="de-DE"/>
        </w:rPr>
      </w:pPr>
      <w:proofErr w:type="spellStart"/>
      <w:r w:rsidRPr="00E866D6">
        <w:rPr>
          <w:rFonts w:cstheme="minorHAnsi"/>
          <w:lang w:val="de-DE"/>
        </w:rPr>
        <w:t>bw</w:t>
      </w:r>
      <w:proofErr w:type="spellEnd"/>
      <w:r w:rsidRPr="00E866D6">
        <w:rPr>
          <w:rFonts w:cstheme="minorHAnsi"/>
          <w:lang w:val="de-DE"/>
        </w:rPr>
        <w:t xml:space="preserve">-i sind mindestens 3 Belegexemplare der Jugendzeitschriften, Medienberichte, Plakate, Publikationen, prämierten Fotos usw., die aus Projektmitteln eingekauft oder erstellt werden, mit Vorlage des Verwendungsnachweises zu übergeben. Sofern es sich um eine rein digital Publikation handelt, reich die elektronische Übersendung aus. </w:t>
      </w:r>
    </w:p>
    <w:p w14:paraId="30D5609C" w14:textId="77777777" w:rsidR="0010497D" w:rsidRPr="00E866D6" w:rsidRDefault="0010497D" w:rsidP="0010497D">
      <w:pPr>
        <w:rPr>
          <w:rFonts w:cstheme="minorHAnsi"/>
          <w:b/>
          <w:lang w:val="de-DE"/>
        </w:rPr>
      </w:pPr>
      <w:r w:rsidRPr="00E866D6">
        <w:rPr>
          <w:rFonts w:cstheme="minorHAnsi"/>
          <w:b/>
          <w:lang w:val="de-DE"/>
        </w:rPr>
        <w:t>Regelungen zum Umgang mit der Corona-Pandemie</w:t>
      </w:r>
    </w:p>
    <w:p w14:paraId="04E81F63" w14:textId="77777777" w:rsidR="0010497D" w:rsidRPr="00E866D6" w:rsidRDefault="0010497D" w:rsidP="0010497D">
      <w:pPr>
        <w:rPr>
          <w:rFonts w:cstheme="minorHAnsi"/>
          <w:lang w:val="de-DE"/>
        </w:rPr>
      </w:pPr>
      <w:r w:rsidRPr="00E866D6">
        <w:rPr>
          <w:rFonts w:cstheme="minorHAnsi"/>
          <w:lang w:val="de-DE"/>
        </w:rPr>
        <w:t>Die rechtlichen und administrativen Vorgaben Polen zur Bekämpfung der Corona-Pandemie sind strikt einzuhalten. In Zweifelsfällen sind projektbezogen bei den zuständigen Behörden Informationen einzuholen oder Genehmigungen zu beantragen.</w:t>
      </w:r>
    </w:p>
    <w:p w14:paraId="72FDCC9C" w14:textId="77777777" w:rsidR="0010497D" w:rsidRPr="00E866D6" w:rsidRDefault="0010497D" w:rsidP="006A0A2C">
      <w:pPr>
        <w:rPr>
          <w:lang w:val="de-DE"/>
        </w:rPr>
      </w:pPr>
    </w:p>
    <w:p w14:paraId="4F8B79D0" w14:textId="70010A87" w:rsidR="00DF54D8" w:rsidRPr="00E866D6" w:rsidRDefault="0010497D" w:rsidP="006A0A2C">
      <w:pPr>
        <w:rPr>
          <w:lang w:val="de-DE"/>
        </w:rPr>
      </w:pPr>
      <w:r w:rsidRPr="00E866D6">
        <w:rPr>
          <w:lang w:val="de-DE"/>
        </w:rPr>
        <w:t>Stand, Juni 2021</w:t>
      </w:r>
    </w:p>
    <w:sectPr w:rsidR="00DF54D8" w:rsidRPr="00E866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979F2" w14:textId="77777777" w:rsidR="0010497D" w:rsidRDefault="0010497D" w:rsidP="0010497D">
      <w:pPr>
        <w:spacing w:after="0" w:line="240" w:lineRule="auto"/>
      </w:pPr>
      <w:r>
        <w:separator/>
      </w:r>
    </w:p>
  </w:endnote>
  <w:endnote w:type="continuationSeparator" w:id="0">
    <w:p w14:paraId="6915F7F7" w14:textId="77777777" w:rsidR="0010497D" w:rsidRDefault="0010497D" w:rsidP="0010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1929"/>
      <w:docPartObj>
        <w:docPartGallery w:val="Page Numbers (Bottom of Page)"/>
        <w:docPartUnique/>
      </w:docPartObj>
    </w:sdtPr>
    <w:sdtEndPr/>
    <w:sdtContent>
      <w:p w14:paraId="4B20D8D9" w14:textId="1D585952" w:rsidR="0010497D" w:rsidRDefault="0010497D">
        <w:pPr>
          <w:pStyle w:val="Stopka"/>
          <w:jc w:val="right"/>
        </w:pPr>
        <w:r>
          <w:fldChar w:fldCharType="begin"/>
        </w:r>
        <w:r>
          <w:instrText>PAGE   \* MERGEFORMAT</w:instrText>
        </w:r>
        <w:r>
          <w:fldChar w:fldCharType="separate"/>
        </w:r>
        <w:r w:rsidR="00434547">
          <w:rPr>
            <w:noProof/>
          </w:rPr>
          <w:t>1</w:t>
        </w:r>
        <w:r>
          <w:fldChar w:fldCharType="end"/>
        </w:r>
      </w:p>
    </w:sdtContent>
  </w:sdt>
  <w:p w14:paraId="28F6B949" w14:textId="77777777" w:rsidR="0010497D" w:rsidRDefault="001049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DA12" w14:textId="77777777" w:rsidR="0010497D" w:rsidRDefault="0010497D" w:rsidP="0010497D">
      <w:pPr>
        <w:spacing w:after="0" w:line="240" w:lineRule="auto"/>
      </w:pPr>
      <w:r>
        <w:separator/>
      </w:r>
    </w:p>
  </w:footnote>
  <w:footnote w:type="continuationSeparator" w:id="0">
    <w:p w14:paraId="185F907E" w14:textId="77777777" w:rsidR="0010497D" w:rsidRDefault="0010497D" w:rsidP="00104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B3F39"/>
    <w:multiLevelType w:val="hybridMultilevel"/>
    <w:tmpl w:val="4798D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26"/>
    <w:rsid w:val="0010497D"/>
    <w:rsid w:val="00434547"/>
    <w:rsid w:val="00517010"/>
    <w:rsid w:val="005B6226"/>
    <w:rsid w:val="006A0A2C"/>
    <w:rsid w:val="00C80901"/>
    <w:rsid w:val="00DF54D8"/>
    <w:rsid w:val="00E866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E509"/>
  <w15:chartTrackingRefBased/>
  <w15:docId w15:val="{3AB50BBA-408A-415A-9163-41C2C2D5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6226"/>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A0A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A2C"/>
    <w:rPr>
      <w:rFonts w:ascii="Segoe UI" w:hAnsi="Segoe UI" w:cs="Segoe UI"/>
      <w:sz w:val="18"/>
      <w:szCs w:val="18"/>
    </w:rPr>
  </w:style>
  <w:style w:type="paragraph" w:styleId="Nagwek">
    <w:name w:val="header"/>
    <w:basedOn w:val="Normalny"/>
    <w:link w:val="NagwekZnak"/>
    <w:uiPriority w:val="99"/>
    <w:unhideWhenUsed/>
    <w:rsid w:val="001049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497D"/>
  </w:style>
  <w:style w:type="paragraph" w:styleId="Stopka">
    <w:name w:val="footer"/>
    <w:basedOn w:val="Normalny"/>
    <w:link w:val="StopkaZnak"/>
    <w:uiPriority w:val="99"/>
    <w:unhideWhenUsed/>
    <w:rsid w:val="001049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800</Words>
  <Characters>4802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dc:creator>
  <cp:keywords/>
  <dc:description/>
  <cp:lastModifiedBy>VDG</cp:lastModifiedBy>
  <cp:revision>5</cp:revision>
  <cp:lastPrinted>2021-06-18T09:13:00Z</cp:lastPrinted>
  <dcterms:created xsi:type="dcterms:W3CDTF">2021-06-18T10:58:00Z</dcterms:created>
  <dcterms:modified xsi:type="dcterms:W3CDTF">2021-06-18T11:15:00Z</dcterms:modified>
</cp:coreProperties>
</file>